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BD0" w:rsidRDefault="00116D76" w:rsidP="00116D76">
      <w:pPr>
        <w:ind w:left="6372" w:firstLine="708"/>
      </w:pPr>
      <w:r>
        <w:t>(druk nr  5A)</w:t>
      </w:r>
    </w:p>
    <w:p w:rsidR="00116D76" w:rsidRDefault="00116D76"/>
    <w:p w:rsidR="00116D76" w:rsidRDefault="00116D76"/>
    <w:p w:rsidR="00116D76" w:rsidRDefault="00116D76"/>
    <w:p w:rsidR="00116D76" w:rsidRPr="00116D76" w:rsidRDefault="00116D76">
      <w:pPr>
        <w:rPr>
          <w:sz w:val="28"/>
          <w:szCs w:val="28"/>
        </w:rPr>
      </w:pPr>
    </w:p>
    <w:sectPr w:rsidR="00116D76" w:rsidRPr="00116D76" w:rsidSect="00851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16D76"/>
    <w:rsid w:val="00116D76"/>
    <w:rsid w:val="00851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1B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2011-02-02T19:56:00Z</dcterms:created>
  <dcterms:modified xsi:type="dcterms:W3CDTF">2011-02-02T19:58:00Z</dcterms:modified>
</cp:coreProperties>
</file>